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 xml:space="preserve">                                   </w:t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8.</w:t>
      </w: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průběh anglické občanské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sz w:val="18"/>
                <w:szCs w:val="18"/>
              </w:rPr>
            </w:pPr>
            <w:bookmarkStart w:colFirst="0" w:colLast="0" w:name="_heading=h.c4o1gr1c2pt6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Francii za Ludvíka XIV.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sz w:val="18"/>
                <w:szCs w:val="18"/>
              </w:rPr>
            </w:pPr>
            <w:bookmarkStart w:colFirst="0" w:colLast="0" w:name="_heading=h.ei7s8cbjk4yv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přínos Petra I.Velikého pro Rusko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720" w:hanging="360"/>
              <w:jc w:val="both"/>
              <w:rPr>
                <w:sz w:val="18"/>
                <w:szCs w:val="18"/>
              </w:rPr>
            </w:pPr>
            <w:bookmarkStart w:colFirst="0" w:colLast="0" w:name="_heading=h.zhbwyuxdcwa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habsburskou monarchii po 30-leté válce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Anglická občanská válka</w:t>
            </w:r>
          </w:p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Ludvík XIV.</w:t>
            </w:r>
          </w:p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Petr I. Veliký</w:t>
            </w:r>
          </w:p>
          <w:p w:rsidR="00000000" w:rsidDel="00000000" w:rsidP="00000000" w:rsidRDefault="00000000" w:rsidRPr="00000000" w14:paraId="0000001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Habsburská monarchie po 30leté válce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účinně spolupracuje ve skupině, zastává různé role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hledá vzájemné souvislosti, analyzuje historická data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historické mapy a další materiály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různé zdroje informací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vývoji, klíčové mezníky evropské historie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puritáni, konstituční monarchie, parlament, parlamentní opozice, impérium, absolutismus, merkantilismus, carismus, samoděržaví, nevolnictví,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militarizace, centralizace,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rozpozná základní znaky baroka a uvede příklady památek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princip osvícenství a osvícenského absolutismu 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Barokní kultura Evropy,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Osvícenství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informace, pracuje s atlasem, orientuje se v čase i v prostoru 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praktickými úlohami řeší problém; poznatky zobecňuje a aplikuje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DUM </w:t>
            </w:r>
            <w:r w:rsidDel="00000000" w:rsidR="00000000" w:rsidRPr="00000000">
              <w:rPr>
                <w:rtl w:val="0"/>
              </w:rPr>
              <w:t xml:space="preserve">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encyklopedisté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osvícenský absolutismus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DUM: 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příčiny a průběh války anglických osad za nezávislost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Boj anglických osad za nezávislost – vznik USA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klade problémové otázky a hledá na ně odpovědi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informace, zpracovává výpisky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VDO</w:t>
            </w:r>
            <w:r w:rsidDel="00000000" w:rsidR="00000000" w:rsidRPr="00000000">
              <w:rPr>
                <w:color w:val="000000"/>
                <w:rtl w:val="0"/>
              </w:rPr>
              <w:t xml:space="preserve"> – občan, občanská společ. a stát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kolonialismus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kolonie – mateřská země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ústava, občanství, práva občanů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019, 005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přiblíží situaci v říši po vzestupu Pruska, zhodnotí přínos Fridricha II.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Svatá říše římská národa německého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Prusko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vzájemné souvislosti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historickým atlasem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léta vlády MT a Josefa II., vyjmenuje jejich reformy a zhodnotí přínos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Habsburská monarchie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Marie Terezie a Josef II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–učí se chápat historické zákonitosti         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odlišuje fakta od subjektivních tvrzení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DUM: 008</w:t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vysvětlí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přínos Kateřiny II. pro Rusko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Rusko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Reformy Kateřiny II.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odborným textem, formuluje otázky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historickými mapami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rusifikace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stručně charakterizuje Francii před revolucí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jednotlivé fáze Velké francouzské revoluce a její přínos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Velká francouzská revoluce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–pojmenuje problém, používá odborné pojmy, hledá příčiny        a následky, poznatky zobecňuje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své poznatky pro pochopení současných jevů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VDO</w:t>
            </w:r>
            <w:r w:rsidDel="00000000" w:rsidR="00000000" w:rsidRPr="00000000">
              <w:rPr>
                <w:color w:val="000000"/>
                <w:rtl w:val="0"/>
              </w:rPr>
              <w:t xml:space="preserve"> - občan, občanská společnost a stát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revoluce x evoluce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absolutismus x parlamentarismus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konstituční monarchie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teror, diktatura; republika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direktorium, konzulát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referuje o napoleonských válkách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     charakterizuje ponapoleonskou Evropu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Francie a Napoleon 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Ponapoleonská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hledá kontinuitu ve vývoji, posuzuje přínos období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odborným textem,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účinně spolupracuje ve skupině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kontinentální blokáda, Svatá aliance, Videňský  kongres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DUM:006, 010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převratné vynálezy 19. století a důsledky průmyslové revoluce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Průmyslová revoluce a kapitalistická společnost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informace, zpracovává výpisky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souvislosti, učí se chápat historické zákonitosti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rozvíjí zájem o veřejné záležitosti, ochraňuje kulturní hodnoty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historie, kořeny a zdroje evropské civilizace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</w:t>
            </w:r>
            <w:r w:rsidDel="00000000" w:rsidR="00000000" w:rsidRPr="00000000">
              <w:rPr>
                <w:color w:val="000000"/>
                <w:rtl w:val="0"/>
              </w:rPr>
              <w:t xml:space="preserve"> - lidské aktivity a problémy životního prostředí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kapitalismus, buržoazie – proletariát, liberalismus; krize, industrializace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socialistické teorie, utopie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odborové organizace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rozliší umělecké směry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romantismus a klasicismus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Romantismus a klasicismus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účinně spolupracuje ve skupině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popíše průběh národně osvobozeneckého úsilí v jednotlivých částech Evropy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představí cíle národního obrození v Čechách, etapy a významné představitele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vyhodnotí situaci v Habsburské monarchii v 1. polovině 19. století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Národně osvobozenecké hnutí v Evropě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České národní obrození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–poznává zákonitosti historického vývoje, aplikuje poznatky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účinně spolupracuje ve skupině, společně hledá optimální řešení, respektuje stanovisko druhých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národ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národně osvobozenecké hnutí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národní obrození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bookmarkStart w:colFirst="0" w:colLast="0" w:name="_heading=h.1fob9te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uvede cíle revolucí v evropských zemích a popíše průběh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v Habsburské monarchii 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Revoluční rok 1848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v textu klíčová slova a podstatné informace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vyvozuje závěry z analýzy historických faktů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rozvíjí zájem o zapojení do života společnosti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liberalismus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vlastenectví, nacionalismus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socialistické teorie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občanská společnost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 shrne vývoj v Anglii za královny Viktorie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stručně popíše sjednocovací proces v Německu a v Itálii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Porevoluční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Viktoriánská Anglie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sjednocení Itálie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sjednocení Německa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různými materiály a pomůckami, hodnotí výsledky práce 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informace, připravuje referát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parlamentní monarchie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konzervativizmus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vytvoří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přehled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 důležitými mezníky vlády Františka Josefa I.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českou politickou a kulturní scénu, uvede její významné osobnosti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Habsburská monarchie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 2. polovině 19. století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vznik Rakouska - Uherska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informace, pracuje s odborným textem; samostatně zvládá látku nastudovat a pořídit si zápis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zapojuje se do diskuse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dualismus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004, 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 výtvory minulosti,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připravuje sdělení, využívá vhodné prostředky, prezentuje myšlenky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Realismus, naturalismus, kritický realismus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charakterizuje soupeření mezi velmocemi,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objasní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význam kolonií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situaci v Rusku za posledních Romanovců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shrne průběh a význam občanské války v USA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Imperialismus a kolonialismus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Kolonie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USA - občanská válka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Rusko za posledních Romanovců 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objeví problém, hledá souvislosti, vyvozuje logické závěry; poznatky zobecňuje a aplikuje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používá  a vytváří historické mapy, pracuje s časovou přímkou, plánuje práci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připravuje referát, vyhledává informace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sděluje své názory, argumentuje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a svět ve svém vývoji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rovnocennost etnických skupin a kultur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impérium, imperialismus, expanze, kolonialismus, kolonie, dominium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občanská válka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federace, konfederace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atentát, anarchismus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001</w:t>
            </w:r>
          </w:p>
        </w:tc>
      </w:tr>
    </w:tbl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rHeight w:val="226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kapitalistickou společnost na přelomu 19. a 20. století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zhodnotí přínos významných objevů v době vědecko - technické revoluc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Kapitalistická společnost a kultura před první světovou válkou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Kapitalistická společnost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Vědecký a technický pokrok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Měšťanská kultura a civilizace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zpracovává informace z různých zdrojů, hledá v atlasech, vyhodnocuje 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využívá znalosti historie pro hodnocení současného dění, buduje si vztah k vytvořeným normám a hodnotám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ovládá kooperativní učení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VDO</w:t>
            </w:r>
            <w:r w:rsidDel="00000000" w:rsidR="00000000" w:rsidRPr="00000000">
              <w:rPr>
                <w:color w:val="000000"/>
                <w:rtl w:val="0"/>
              </w:rPr>
              <w:t xml:space="preserve"> - občan, občan. společnost a stát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</w:t>
            </w:r>
            <w:r w:rsidDel="00000000" w:rsidR="00000000" w:rsidRPr="00000000">
              <w:rPr>
                <w:color w:val="000000"/>
                <w:rtl w:val="0"/>
              </w:rPr>
              <w:t xml:space="preserve"> - lidské aktivity a problémy životního prostředí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občanská společnost, politický pluralitní systém, volební právo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vědecko-technický rozvoj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technická revoluce, secese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002, 014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 výtvory minulosti a metody jejich poznávání, pozoruje, hodnotí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     popíše stav českých zemí v rámci Rakouska – Uherska do vypuknutí 1. světové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soupeření velmocí a utváření vojenských bloků před 1. světovou válkou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284" w:hanging="284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opakuje učivo novověku, sestaví přehled klíčových událostí a osobností novověku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České země před první světovou válkou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První světová válka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Dohoda proti Dvojspolku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učiva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informace, pracuje s odborným textem; samostatně zvládá nastudovat problematiku a pořídit si zápis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sděluje názory, zapojuje se do diskuse, argumentuje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kompetence digitální-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získává, vyhledává, kriticky posuzuje, spravuje s a sdílí data, , informace a digitální obsah, k tomu volí postupy, způsoby a prostředky, které odpovídají konkrétmí situaci a účelu</w:t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a svět ve svém vývoji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neutralita, sarajevský atentát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012, 013, 016</w:t>
            </w:r>
          </w:p>
        </w:tc>
      </w:tr>
    </w:tbl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bullet"/>
      <w:lvlText w:val="-"/>
      <w:lvlJc w:val="left"/>
      <w:pPr>
        <w:ind w:left="284" w:hanging="284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45D7klpPVnMSOupHDpYbt3ZXGQ==">AMUW2mUuzsp7ra3P34fQzdo5p1VTzYELJ/80CWPStNqsZQmGVrFLen4T4FlqDGkAX47A2GCz+KSFfYBM2sw1/8ELNNFkYFLqM5liyjyUduZ83H5qTfV7gV/gTIWJ1OOGbAkfujSvhcbe1kmUA+Ziffr++a3KBbN4ngnW5GpLSLP1UA9IbCQ6RtabI5HEWhuIKc5YdA/spnAQ50Fn8S+/xBYzrmqxD4muAg==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2021-12-22T08:21:00Z</dcterms:created>
  <dc:creator>admin</dc:creator>
</cp:coreProperties>
</file>